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882E" w14:textId="77777777" w:rsidR="00D82C08" w:rsidRDefault="001461B7">
      <w:pPr>
        <w:pStyle w:val="a3"/>
        <w:spacing w:before="240" w:after="120"/>
        <w:rPr>
          <w:rFonts w:hint="eastAsia"/>
        </w:rPr>
      </w:pPr>
      <w:r>
        <w:t xml:space="preserve">Структура информации о проекте </w:t>
      </w:r>
    </w:p>
    <w:p w14:paraId="079404B0" w14:textId="77777777" w:rsidR="00D82C08" w:rsidRDefault="00D82C08">
      <w:pPr>
        <w:rPr>
          <w:rFonts w:hint="eastAsia"/>
        </w:rPr>
      </w:pPr>
    </w:p>
    <w:p w14:paraId="54847B59" w14:textId="77777777" w:rsidR="00D82C08" w:rsidRDefault="00D82C08">
      <w:pPr>
        <w:rPr>
          <w:rFonts w:hint="eastAsia"/>
        </w:rPr>
      </w:pPr>
    </w:p>
    <w:p w14:paraId="797CF3FF" w14:textId="09179AA9" w:rsidR="00D82C08" w:rsidRDefault="001461B7">
      <w:pPr>
        <w:rPr>
          <w:rFonts w:hint="eastAsia"/>
        </w:rPr>
      </w:pPr>
      <w:r>
        <w:rPr>
          <w:b/>
          <w:bCs/>
        </w:rPr>
        <w:t xml:space="preserve">Заказчик: </w:t>
      </w:r>
      <w:r w:rsidR="00FF59F0">
        <w:t>Металлургический завод</w:t>
      </w:r>
      <w:r w:rsidR="00AC1435">
        <w:t xml:space="preserve"> (производитель стальных сварных труб)</w:t>
      </w:r>
    </w:p>
    <w:p w14:paraId="49A988B4" w14:textId="77777777" w:rsidR="00D82C08" w:rsidRDefault="00D82C08">
      <w:pPr>
        <w:rPr>
          <w:rFonts w:hint="eastAsia"/>
        </w:rPr>
      </w:pPr>
    </w:p>
    <w:p w14:paraId="07EE4007" w14:textId="4DE1F065" w:rsidR="00D82C08" w:rsidRDefault="001461B7">
      <w:pPr>
        <w:rPr>
          <w:rFonts w:hint="eastAsia"/>
        </w:rPr>
      </w:pPr>
      <w:r>
        <w:rPr>
          <w:b/>
          <w:bCs/>
        </w:rPr>
        <w:t>Исполнитель/</w:t>
      </w:r>
      <w:proofErr w:type="spellStart"/>
      <w:r>
        <w:rPr>
          <w:b/>
          <w:bCs/>
        </w:rPr>
        <w:t>Консалтер</w:t>
      </w:r>
      <w:proofErr w:type="spellEnd"/>
      <w:r>
        <w:rPr>
          <w:b/>
          <w:bCs/>
        </w:rPr>
        <w:t xml:space="preserve">: </w:t>
      </w:r>
      <w:r w:rsidR="00A6168B">
        <w:t>ООО «Малленом Системс»</w:t>
      </w:r>
    </w:p>
    <w:p w14:paraId="5A1B0FD4" w14:textId="77777777" w:rsidR="00D82C08" w:rsidRDefault="00D82C08">
      <w:pPr>
        <w:rPr>
          <w:rFonts w:hint="eastAsia"/>
        </w:rPr>
      </w:pPr>
    </w:p>
    <w:p w14:paraId="5B3B1633" w14:textId="3F4568FD" w:rsidR="00D82C08" w:rsidRDefault="001461B7">
      <w:pPr>
        <w:rPr>
          <w:rFonts w:hint="eastAsia"/>
        </w:rPr>
      </w:pPr>
      <w:r>
        <w:rPr>
          <w:b/>
          <w:bCs/>
        </w:rPr>
        <w:t xml:space="preserve">География: </w:t>
      </w:r>
      <w:r w:rsidR="00A6168B">
        <w:t>Россия</w:t>
      </w:r>
    </w:p>
    <w:p w14:paraId="04CF88BC" w14:textId="77777777" w:rsidR="00D82C08" w:rsidRDefault="00D82C08">
      <w:pPr>
        <w:rPr>
          <w:rFonts w:hint="eastAsia"/>
        </w:rPr>
      </w:pPr>
    </w:p>
    <w:p w14:paraId="28BD3E7C" w14:textId="2B7B3B0F" w:rsidR="00D82C08" w:rsidRPr="003226EF" w:rsidRDefault="001461B7">
      <w:pPr>
        <w:rPr>
          <w:rFonts w:hint="eastAsia"/>
          <w:color w:val="FF0000"/>
        </w:rPr>
      </w:pPr>
      <w:r>
        <w:rPr>
          <w:b/>
          <w:bCs/>
        </w:rPr>
        <w:t>Дата окончания проекта:</w:t>
      </w:r>
      <w:r w:rsidR="00A6168B">
        <w:rPr>
          <w:b/>
          <w:bCs/>
        </w:rPr>
        <w:t xml:space="preserve"> </w:t>
      </w:r>
      <w:r w:rsidR="00105D44">
        <w:rPr>
          <w:color w:val="auto"/>
        </w:rPr>
        <w:t>2019 г.</w:t>
      </w:r>
    </w:p>
    <w:p w14:paraId="7F12D8A2" w14:textId="77777777" w:rsidR="00D82C08" w:rsidRDefault="00D82C08">
      <w:pPr>
        <w:rPr>
          <w:rFonts w:hint="eastAsia"/>
        </w:rPr>
      </w:pPr>
    </w:p>
    <w:p w14:paraId="110DCAE5" w14:textId="32F51C8E" w:rsidR="00D82C08" w:rsidRDefault="001461B7">
      <w:pPr>
        <w:rPr>
          <w:rFonts w:hint="eastAsia"/>
        </w:rPr>
      </w:pPr>
      <w:r>
        <w:rPr>
          <w:b/>
          <w:bCs/>
        </w:rPr>
        <w:t>Период проекта:</w:t>
      </w:r>
      <w:r>
        <w:t xml:space="preserve"> </w:t>
      </w:r>
      <w:r w:rsidR="00E97E47">
        <w:t>2019 г., тираж в 2022 г.</w:t>
      </w:r>
    </w:p>
    <w:p w14:paraId="592D7966" w14:textId="77777777" w:rsidR="00D82C08" w:rsidRDefault="00D82C08">
      <w:pPr>
        <w:rPr>
          <w:rFonts w:hint="eastAsia"/>
        </w:rPr>
      </w:pPr>
    </w:p>
    <w:p w14:paraId="40971F76" w14:textId="651CA90E" w:rsidR="00D82C08" w:rsidRPr="00105D44" w:rsidRDefault="001461B7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t>Название проекта:</w:t>
      </w:r>
      <w:r w:rsidR="00A6168B">
        <w:rPr>
          <w:b/>
          <w:bCs/>
        </w:rPr>
        <w:t xml:space="preserve"> </w:t>
      </w:r>
      <w:r w:rsidR="00721B8E" w:rsidRPr="00721B8E">
        <w:rPr>
          <w:bCs/>
        </w:rPr>
        <w:t>Система автоматического считывания символьной маркировки с труб</w:t>
      </w:r>
    </w:p>
    <w:p w14:paraId="009ED0CE" w14:textId="77777777" w:rsidR="00D82C08" w:rsidRDefault="00D82C08">
      <w:pPr>
        <w:rPr>
          <w:rFonts w:hint="eastAsia"/>
        </w:rPr>
      </w:pPr>
    </w:p>
    <w:p w14:paraId="67BD27A1" w14:textId="0C9990E7" w:rsidR="00D82C08" w:rsidRDefault="001461B7">
      <w:pPr>
        <w:rPr>
          <w:rFonts w:hint="eastAsia"/>
          <w:b/>
          <w:bCs/>
        </w:rPr>
      </w:pPr>
      <w:r>
        <w:rPr>
          <w:b/>
          <w:bCs/>
        </w:rPr>
        <w:t>Исходная проблема [заказчика], вызов, идея:</w:t>
      </w:r>
    </w:p>
    <w:p w14:paraId="1871AE37" w14:textId="425FC49B" w:rsidR="00892908" w:rsidRDefault="00892908" w:rsidP="00892908">
      <w:pPr>
        <w:rPr>
          <w:rFonts w:hint="eastAsia"/>
        </w:rPr>
      </w:pPr>
    </w:p>
    <w:p w14:paraId="6ADE068F" w14:textId="55E22725" w:rsidR="00AC1435" w:rsidRPr="003E3DD2" w:rsidRDefault="00D0079D" w:rsidP="00AC1435">
      <w:pPr>
        <w:rPr>
          <w:rFonts w:hint="eastAsia"/>
        </w:rPr>
      </w:pPr>
      <w:r w:rsidRPr="00D0079D">
        <w:t>Прослеживание стальных труб в процессе их производства обеспечивает достоверность данных о каждой выпускаемой единице продукции и позволяет сформировать электронный паспорт изделия, удовлетворив тем самым требования клиентов к качеству. </w:t>
      </w:r>
      <w:r>
        <w:t xml:space="preserve">Система </w:t>
      </w:r>
      <w:proofErr w:type="spellStart"/>
      <w:r w:rsidR="003E3DD2">
        <w:t>ВИСКОНТ.Трубы</w:t>
      </w:r>
      <w:proofErr w:type="spellEnd"/>
      <w:r w:rsidR="003E3DD2">
        <w:t xml:space="preserve"> </w:t>
      </w:r>
      <w:r>
        <w:t xml:space="preserve">обеспечивает оптическую идентификацию труб </w:t>
      </w:r>
      <w:r w:rsidR="003E3DD2">
        <w:t>и формирование</w:t>
      </w:r>
      <w:r w:rsidR="005E4529">
        <w:t xml:space="preserve"> достоверных</w:t>
      </w:r>
      <w:r w:rsidR="003E3DD2">
        <w:t xml:space="preserve"> данных для </w:t>
      </w:r>
      <w:r>
        <w:t xml:space="preserve">прослеживания </w:t>
      </w:r>
      <w:r w:rsidR="00AC1435" w:rsidRPr="00AC1435">
        <w:t>продукции на всех этапах ее изготовления.</w:t>
      </w:r>
      <w:r w:rsidR="00AC1435">
        <w:t xml:space="preserve"> </w:t>
      </w:r>
      <w:r>
        <w:t xml:space="preserve">Распознавание </w:t>
      </w:r>
      <w:r w:rsidR="003E3DD2">
        <w:t xml:space="preserve">символьной маркировки </w:t>
      </w:r>
      <w:r>
        <w:t>осуществляется в сложных условиях производственного цеха с труб большого диаметра в движении (при вращательном качении по наклонным направляющим</w:t>
      </w:r>
      <w:r w:rsidRPr="003E3DD2">
        <w:t xml:space="preserve">). </w:t>
      </w:r>
      <w:r w:rsidR="003E3DD2" w:rsidRPr="003E3DD2">
        <w:t>С</w:t>
      </w:r>
      <w:r w:rsidR="003E3DD2" w:rsidRPr="003E3DD2">
        <w:t>истема обеспечивает считывание с точностью более 99%</w:t>
      </w:r>
      <w:r w:rsidR="003E3DD2">
        <w:t xml:space="preserve"> </w:t>
      </w:r>
      <w:r w:rsidR="003E3DD2" w:rsidRPr="003E3DD2">
        <w:t xml:space="preserve">даже в условиях бликующей поверхности труб, низкого качества маркировки, большой зоны контроля и большого сортамента труб. </w:t>
      </w:r>
    </w:p>
    <w:p w14:paraId="6F064BAB" w14:textId="77777777" w:rsidR="00AC1435" w:rsidRPr="00892908" w:rsidRDefault="00AC1435" w:rsidP="00892908">
      <w:pPr>
        <w:rPr>
          <w:rFonts w:hint="eastAsia"/>
        </w:rPr>
      </w:pPr>
    </w:p>
    <w:p w14:paraId="2AE0F764" w14:textId="50CF9649" w:rsidR="00D82C08" w:rsidRDefault="001461B7">
      <w:pPr>
        <w:rPr>
          <w:rFonts w:hint="eastAsia"/>
        </w:rPr>
      </w:pPr>
      <w:r>
        <w:rPr>
          <w:b/>
          <w:bCs/>
        </w:rPr>
        <w:t>Описание кейса:</w:t>
      </w:r>
      <w:r>
        <w:t xml:space="preserve"> [обычно описывается концепция и состав решения, его этапы реализации, существенные нюансы, характерные именно для этого проекта, цифровые платформы/ПО или оборудование, если эти элементы лежат в основе проекта. Можно отметить затраты, временные, трудовые, финансовые, на проект, если эта информация открыта. Приветствуется указание технологического стека или стека ПО] </w:t>
      </w:r>
    </w:p>
    <w:p w14:paraId="7C9A7DAB" w14:textId="77777777" w:rsidR="00892908" w:rsidRDefault="00892908">
      <w:pPr>
        <w:rPr>
          <w:rFonts w:hint="eastAsia"/>
        </w:rPr>
      </w:pPr>
    </w:p>
    <w:p w14:paraId="4EBBD5B8" w14:textId="57276517" w:rsidR="00AC1435" w:rsidRPr="00AC1435" w:rsidRDefault="00AC1435" w:rsidP="00AC1435">
      <w:pPr>
        <w:rPr>
          <w:rFonts w:hint="eastAsia"/>
        </w:rPr>
      </w:pPr>
      <w:r w:rsidRPr="00AC1435">
        <w:t>Общий принцип работы системы</w:t>
      </w:r>
      <w:r w:rsidR="003E3DD2">
        <w:t xml:space="preserve"> </w:t>
      </w:r>
      <w:proofErr w:type="spellStart"/>
      <w:r w:rsidR="003E3DD2">
        <w:t>ВИСКОНТ.Трубы</w:t>
      </w:r>
      <w:proofErr w:type="spellEnd"/>
      <w:r w:rsidRPr="00AC1435">
        <w:t xml:space="preserve"> для одной точки контроля:</w:t>
      </w:r>
    </w:p>
    <w:p w14:paraId="1702D780" w14:textId="77777777" w:rsidR="00AC1435" w:rsidRPr="00AC1435" w:rsidRDefault="00AC1435" w:rsidP="00AC1435">
      <w:pPr>
        <w:rPr>
          <w:rFonts w:hint="eastAsia"/>
        </w:rPr>
      </w:pPr>
    </w:p>
    <w:p w14:paraId="6312134D" w14:textId="3BAC506C" w:rsidR="00AC1435" w:rsidRPr="00AC1435" w:rsidRDefault="00AC1435" w:rsidP="00AC1435">
      <w:pPr>
        <w:rPr>
          <w:rFonts w:hint="eastAsia"/>
        </w:rPr>
      </w:pPr>
      <w:r w:rsidRPr="00AC1435">
        <w:t>Трубы перемещаются в зоне контроля. Датчик фиксирует наличие трубы и посылает соответствующий сигнал либо на модуль ввода/вывода, либо на камеру.</w:t>
      </w:r>
    </w:p>
    <w:p w14:paraId="477B6DF4" w14:textId="77777777" w:rsidR="00AC1435" w:rsidRPr="00AC1435" w:rsidRDefault="00AC1435" w:rsidP="00AC1435">
      <w:pPr>
        <w:rPr>
          <w:rFonts w:hint="eastAsia"/>
        </w:rPr>
      </w:pPr>
      <w:r w:rsidRPr="00AC1435">
        <w:t>Камеры в непрерывном режиме формируют видеоизображения объекта в реальном времени и передают полученную серию кадров на сервер распознавания.</w:t>
      </w:r>
    </w:p>
    <w:p w14:paraId="65360294" w14:textId="77777777" w:rsidR="00AC1435" w:rsidRPr="00AC1435" w:rsidRDefault="00AC1435" w:rsidP="00AC1435">
      <w:pPr>
        <w:rPr>
          <w:rFonts w:hint="eastAsia"/>
        </w:rPr>
      </w:pPr>
      <w:r w:rsidRPr="00AC1435">
        <w:t>Специальное программное обеспечение автоматизированного рабочего места оператора, установленное на сервере распознавания, обрабатывает каждый снимок, формирует общий результат на основании анализа всех кадров изделия и посылает сигнал с результатами распознавания маркировки на контроллер.</w:t>
      </w:r>
    </w:p>
    <w:p w14:paraId="640DD8E8" w14:textId="5C96036B" w:rsidR="00AC1435" w:rsidRPr="00AC1435" w:rsidRDefault="00AC1435" w:rsidP="00AC1435">
      <w:pPr>
        <w:rPr>
          <w:rFonts w:hint="eastAsia"/>
        </w:rPr>
      </w:pPr>
      <w:r w:rsidRPr="00AC1435">
        <w:lastRenderedPageBreak/>
        <w:t xml:space="preserve">При успешном распознавании формируется строка маркировки, которая передается во внешнюю систему по сети Ethernet. Если маркировка не считалась, во внешнюю систему отправляется сообщение о </w:t>
      </w:r>
      <w:proofErr w:type="spellStart"/>
      <w:r w:rsidRPr="00AC1435">
        <w:t>несчитывании</w:t>
      </w:r>
      <w:proofErr w:type="spellEnd"/>
      <w:r w:rsidRPr="00AC1435">
        <w:t>. На одном ПК может выполнять одновременная обработка видеоизображений, поступающих с нескольких камер (максимум 8).</w:t>
      </w:r>
    </w:p>
    <w:p w14:paraId="024720C4" w14:textId="77777777" w:rsidR="00AC1435" w:rsidRPr="00AC1435" w:rsidRDefault="00AC1435" w:rsidP="00AC1435">
      <w:pPr>
        <w:rPr>
          <w:rFonts w:hint="eastAsia"/>
        </w:rPr>
      </w:pPr>
    </w:p>
    <w:p w14:paraId="7DC0A291" w14:textId="57F8E252" w:rsidR="00AC1435" w:rsidRPr="00AC1435" w:rsidRDefault="00AC1435" w:rsidP="00AC1435">
      <w:pPr>
        <w:rPr>
          <w:rFonts w:hint="eastAsia"/>
        </w:rPr>
      </w:pPr>
      <w:r w:rsidRPr="00AC1435">
        <w:t>Функциональные возможности системы:</w:t>
      </w:r>
    </w:p>
    <w:p w14:paraId="6EBA7600" w14:textId="77777777" w:rsidR="00AC1435" w:rsidRPr="00AC1435" w:rsidRDefault="00AC1435" w:rsidP="00AC1435">
      <w:pPr>
        <w:pStyle w:val="a9"/>
        <w:numPr>
          <w:ilvl w:val="0"/>
          <w:numId w:val="5"/>
        </w:numPr>
        <w:rPr>
          <w:rFonts w:hint="eastAsia"/>
        </w:rPr>
      </w:pPr>
      <w:r w:rsidRPr="00AC1435">
        <w:t>считывание символьной маркировки с движущейся трубы;</w:t>
      </w:r>
    </w:p>
    <w:p w14:paraId="024DC5B4" w14:textId="77777777" w:rsidR="00AC1435" w:rsidRPr="00AC1435" w:rsidRDefault="00AC1435" w:rsidP="00AC1435">
      <w:pPr>
        <w:pStyle w:val="a9"/>
        <w:numPr>
          <w:ilvl w:val="0"/>
          <w:numId w:val="5"/>
        </w:numPr>
        <w:rPr>
          <w:rFonts w:hint="eastAsia"/>
        </w:rPr>
      </w:pPr>
      <w:r w:rsidRPr="00AC1435">
        <w:t>проверка контрольной суммы;</w:t>
      </w:r>
    </w:p>
    <w:p w14:paraId="7CA64CD9" w14:textId="77777777" w:rsidR="00AC1435" w:rsidRPr="00AC1435" w:rsidRDefault="00AC1435" w:rsidP="00AC1435">
      <w:pPr>
        <w:pStyle w:val="a9"/>
        <w:numPr>
          <w:ilvl w:val="0"/>
          <w:numId w:val="5"/>
        </w:numPr>
        <w:rPr>
          <w:rFonts w:hint="eastAsia"/>
        </w:rPr>
      </w:pPr>
      <w:r w:rsidRPr="00AC1435">
        <w:t>экспорт записей журнала считанных номеров в формат .</w:t>
      </w:r>
      <w:proofErr w:type="spellStart"/>
      <w:r w:rsidRPr="00AC1435">
        <w:t>csv</w:t>
      </w:r>
      <w:proofErr w:type="spellEnd"/>
      <w:r w:rsidRPr="00AC1435">
        <w:t>;</w:t>
      </w:r>
    </w:p>
    <w:p w14:paraId="12DF2576" w14:textId="77777777" w:rsidR="00AC1435" w:rsidRPr="00AC1435" w:rsidRDefault="00AC1435" w:rsidP="00AC1435">
      <w:pPr>
        <w:pStyle w:val="a9"/>
        <w:numPr>
          <w:ilvl w:val="0"/>
          <w:numId w:val="5"/>
        </w:numPr>
        <w:rPr>
          <w:rFonts w:hint="eastAsia"/>
        </w:rPr>
      </w:pPr>
      <w:r w:rsidRPr="00AC1435">
        <w:t>формирование отчетов по работе программы;</w:t>
      </w:r>
    </w:p>
    <w:p w14:paraId="15ACD764" w14:textId="77777777" w:rsidR="00AC1435" w:rsidRPr="00AC1435" w:rsidRDefault="00AC1435" w:rsidP="00AC1435">
      <w:pPr>
        <w:pStyle w:val="a9"/>
        <w:numPr>
          <w:ilvl w:val="0"/>
          <w:numId w:val="5"/>
        </w:numPr>
        <w:rPr>
          <w:rFonts w:hint="eastAsia"/>
        </w:rPr>
      </w:pPr>
      <w:r w:rsidRPr="00AC1435">
        <w:t>поиск и фильтрация записей журнала считанных номеров;</w:t>
      </w:r>
    </w:p>
    <w:p w14:paraId="22CFE1A9" w14:textId="42148141" w:rsidR="00AC1435" w:rsidRDefault="00AC1435" w:rsidP="00AC1435">
      <w:pPr>
        <w:pStyle w:val="a9"/>
        <w:numPr>
          <w:ilvl w:val="0"/>
          <w:numId w:val="5"/>
        </w:numPr>
      </w:pPr>
      <w:r w:rsidRPr="00AC1435">
        <w:t>сохранение фото- или видеоизображений.</w:t>
      </w:r>
    </w:p>
    <w:p w14:paraId="61D55B7B" w14:textId="77777777" w:rsidR="003E3DD2" w:rsidRDefault="003E3DD2" w:rsidP="003E3DD2">
      <w:pPr>
        <w:rPr>
          <w:rStyle w:val="aa"/>
          <w:rFonts w:ascii="Open Sans" w:hAnsi="Open Sans" w:cs="Open Sans"/>
          <w:color w:val="444444"/>
          <w:sz w:val="21"/>
          <w:szCs w:val="21"/>
          <w:shd w:val="clear" w:color="auto" w:fill="FFFFFF"/>
        </w:rPr>
      </w:pPr>
    </w:p>
    <w:p w14:paraId="27AF7042" w14:textId="3D54BCD5" w:rsidR="003E3DD2" w:rsidRPr="003E3DD2" w:rsidRDefault="003E3DD2" w:rsidP="003E3DD2">
      <w:r w:rsidRPr="003E3DD2">
        <w:t>Пример схемы расположения элементов системы считывания маркировки</w:t>
      </w:r>
      <w:r>
        <w:t>:</w:t>
      </w:r>
    </w:p>
    <w:p w14:paraId="2A31A7A3" w14:textId="77777777" w:rsidR="003E3DD2" w:rsidRDefault="003E3DD2" w:rsidP="003E3DD2"/>
    <w:p w14:paraId="475B662F" w14:textId="721076F4" w:rsidR="003E3DD2" w:rsidRPr="00AC1435" w:rsidRDefault="003E3DD2" w:rsidP="003E3DD2">
      <w:pPr>
        <w:rPr>
          <w:rFonts w:hint="eastAsia"/>
        </w:rPr>
      </w:pPr>
      <w:r>
        <w:rPr>
          <w:noProof/>
        </w:rPr>
        <w:drawing>
          <wp:inline distT="0" distB="0" distL="0" distR="0" wp14:anchorId="1F242A44" wp14:editId="795EBA0D">
            <wp:extent cx="6120130" cy="2543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29231" w14:textId="77777777" w:rsidR="00AC1435" w:rsidRDefault="00AC1435" w:rsidP="00AC1435">
      <w:pPr>
        <w:rPr>
          <w:rFonts w:hint="eastAsia"/>
        </w:rPr>
      </w:pPr>
    </w:p>
    <w:p w14:paraId="1B3C867C" w14:textId="57BDA9EF" w:rsidR="00D82C08" w:rsidRDefault="001461B7">
      <w:pPr>
        <w:rPr>
          <w:rFonts w:hint="eastAsia"/>
        </w:rPr>
      </w:pPr>
      <w:r>
        <w:rPr>
          <w:b/>
          <w:bCs/>
        </w:rPr>
        <w:t>Результат:</w:t>
      </w:r>
      <w:r>
        <w:t xml:space="preserve"> [Желательны количественные характеристики, окупаемость, ROI. Если проект предусматривает другие параметры оценки, то желательно указать их.]</w:t>
      </w:r>
    </w:p>
    <w:p w14:paraId="222D24CC" w14:textId="77777777" w:rsidR="005352EF" w:rsidRDefault="005352EF">
      <w:pPr>
        <w:rPr>
          <w:rFonts w:hint="eastAsia"/>
        </w:rPr>
      </w:pPr>
    </w:p>
    <w:p w14:paraId="0840F46B" w14:textId="640D1FAF" w:rsidR="005352EF" w:rsidRDefault="005352EF">
      <w:pPr>
        <w:rPr>
          <w:rFonts w:hint="eastAsia"/>
        </w:rPr>
      </w:pPr>
      <w:r>
        <w:t xml:space="preserve">Внедрение системы </w:t>
      </w:r>
      <w:r w:rsidR="00B63F09">
        <w:t>принесло следующие результаты</w:t>
      </w:r>
      <w:r>
        <w:t>:</w:t>
      </w:r>
    </w:p>
    <w:p w14:paraId="202B9594" w14:textId="5FC6A910" w:rsidR="005E4529" w:rsidRDefault="005352EF" w:rsidP="005352EF">
      <w:r>
        <w:t xml:space="preserve">- </w:t>
      </w:r>
      <w:r w:rsidR="005E4529">
        <w:t>о</w:t>
      </w:r>
      <w:r w:rsidR="005E4529">
        <w:t>беспече</w:t>
      </w:r>
      <w:r w:rsidR="005E4529">
        <w:t xml:space="preserve">на </w:t>
      </w:r>
      <w:r w:rsidR="005E4529">
        <w:t>достоверност</w:t>
      </w:r>
      <w:r w:rsidR="005E4529">
        <w:t>ь</w:t>
      </w:r>
      <w:r w:rsidR="005E4529">
        <w:t xml:space="preserve"> данных (с точностью до каждого изделия) при прослеживании продукции на различных этапах производства (требование клиентов к электронному паспорту изделия)</w:t>
      </w:r>
    </w:p>
    <w:p w14:paraId="7BFFF672" w14:textId="77777777" w:rsidR="00D82C08" w:rsidRDefault="00D82C08">
      <w:pPr>
        <w:rPr>
          <w:rFonts w:hint="eastAsia"/>
        </w:rPr>
      </w:pPr>
    </w:p>
    <w:p w14:paraId="259E647C" w14:textId="0EA1262F" w:rsidR="00D82C08" w:rsidRDefault="001461B7">
      <w:pPr>
        <w:rPr>
          <w:rFonts w:hint="eastAsia"/>
        </w:rPr>
      </w:pPr>
      <w:r>
        <w:rPr>
          <w:b/>
          <w:bCs/>
        </w:rPr>
        <w:t>Технологии/Инженерные решения:</w:t>
      </w:r>
      <w:r>
        <w:t xml:space="preserve"> [если возможно]</w:t>
      </w:r>
    </w:p>
    <w:p w14:paraId="574281C2" w14:textId="3E350660" w:rsidR="003226EF" w:rsidRPr="003226EF" w:rsidRDefault="003226EF" w:rsidP="003226EF">
      <w:pPr>
        <w:rPr>
          <w:rFonts w:hint="eastAsia"/>
        </w:rPr>
      </w:pPr>
      <w:r w:rsidRPr="00C34517">
        <w:t>Искусственный интеллект, Компьютерное зрение</w:t>
      </w:r>
    </w:p>
    <w:p w14:paraId="4881A045" w14:textId="77777777" w:rsidR="00D82C08" w:rsidRDefault="00D82C08">
      <w:pPr>
        <w:rPr>
          <w:rFonts w:hint="eastAsia"/>
        </w:rPr>
      </w:pPr>
    </w:p>
    <w:p w14:paraId="2FEE4BE3" w14:textId="2C7364D3" w:rsidR="00D82C08" w:rsidRDefault="001461B7">
      <w:pPr>
        <w:rPr>
          <w:rFonts w:hint="eastAsia"/>
        </w:rPr>
      </w:pPr>
      <w:r>
        <w:rPr>
          <w:b/>
          <w:bCs/>
        </w:rPr>
        <w:t>ПО:</w:t>
      </w:r>
      <w:r>
        <w:t xml:space="preserve"> [если возможно]</w:t>
      </w:r>
    </w:p>
    <w:p w14:paraId="61EFCE70" w14:textId="77777777" w:rsidR="00674B2F" w:rsidRDefault="00674B2F">
      <w:pPr>
        <w:rPr>
          <w:rFonts w:hint="eastAsia"/>
        </w:rPr>
      </w:pPr>
    </w:p>
    <w:p w14:paraId="003DE2F7" w14:textId="3C95628F" w:rsidR="00674B2F" w:rsidRDefault="003E3DD2">
      <w:pPr>
        <w:rPr>
          <w:bCs/>
        </w:rPr>
      </w:pPr>
      <w:proofErr w:type="spellStart"/>
      <w:r w:rsidRPr="00C34517">
        <w:t>ВИСКОНТ</w:t>
      </w:r>
      <w:r w:rsidR="00052C71" w:rsidRPr="00C34517">
        <w:t>.Трубы</w:t>
      </w:r>
      <w:proofErr w:type="spellEnd"/>
      <w:r w:rsidR="00052C71" w:rsidRPr="00C34517">
        <w:t xml:space="preserve"> – </w:t>
      </w:r>
      <w:r w:rsidR="00D824DD" w:rsidRPr="00C34517">
        <w:rPr>
          <w:bCs/>
        </w:rPr>
        <w:t>Система</w:t>
      </w:r>
      <w:r w:rsidR="00D824DD" w:rsidRPr="00721B8E">
        <w:rPr>
          <w:bCs/>
        </w:rPr>
        <w:t xml:space="preserve"> автоматического считывания символьной маркировки с труб</w:t>
      </w:r>
    </w:p>
    <w:p w14:paraId="49F2E78F" w14:textId="77777777" w:rsidR="00D824DD" w:rsidRDefault="00D824DD">
      <w:pPr>
        <w:rPr>
          <w:rFonts w:hint="eastAsia"/>
          <w:b/>
          <w:bCs/>
          <w:i/>
          <w:iCs/>
          <w:sz w:val="21"/>
          <w:szCs w:val="21"/>
        </w:rPr>
      </w:pPr>
    </w:p>
    <w:p w14:paraId="7257A45A" w14:textId="47CF8C15" w:rsidR="00D82C08" w:rsidRDefault="001461B7">
      <w:pPr>
        <w:rPr>
          <w:rFonts w:hint="eastAsia"/>
        </w:rPr>
      </w:pPr>
      <w:r>
        <w:rPr>
          <w:b/>
          <w:bCs/>
          <w:i/>
          <w:iCs/>
          <w:sz w:val="21"/>
          <w:szCs w:val="21"/>
        </w:rPr>
        <w:t>Дополнительно</w:t>
      </w:r>
      <w:r>
        <w:rPr>
          <w:i/>
          <w:iCs/>
          <w:sz w:val="21"/>
          <w:szCs w:val="21"/>
        </w:rPr>
        <w:t xml:space="preserve">: Отдельные документы в виде презентаций, </w:t>
      </w:r>
      <w:proofErr w:type="spellStart"/>
      <w:r>
        <w:rPr>
          <w:i/>
          <w:iCs/>
          <w:sz w:val="21"/>
          <w:szCs w:val="21"/>
        </w:rPr>
        <w:t>pdf</w:t>
      </w:r>
      <w:proofErr w:type="spellEnd"/>
      <w:r>
        <w:rPr>
          <w:i/>
          <w:iCs/>
          <w:sz w:val="21"/>
          <w:szCs w:val="21"/>
        </w:rPr>
        <w:t>-файлов, фотографий</w:t>
      </w:r>
    </w:p>
    <w:p w14:paraId="2749128C" w14:textId="77777777" w:rsidR="00D82C08" w:rsidRPr="00105D44" w:rsidRDefault="00D82C08">
      <w:pPr>
        <w:rPr>
          <w:rFonts w:hint="eastAsia"/>
        </w:rPr>
      </w:pPr>
    </w:p>
    <w:sectPr w:rsidR="00D82C08" w:rsidRPr="00105D44">
      <w:headerReference w:type="default" r:id="rId8"/>
      <w:pgSz w:w="11906" w:h="16838"/>
      <w:pgMar w:top="2347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CA2B" w14:textId="77777777" w:rsidR="00346521" w:rsidRDefault="00346521">
      <w:pPr>
        <w:rPr>
          <w:rFonts w:hint="eastAsia"/>
        </w:rPr>
      </w:pPr>
      <w:r>
        <w:separator/>
      </w:r>
    </w:p>
  </w:endnote>
  <w:endnote w:type="continuationSeparator" w:id="0">
    <w:p w14:paraId="15120CC1" w14:textId="77777777" w:rsidR="00346521" w:rsidRDefault="003465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;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A3A59" w14:textId="77777777" w:rsidR="00346521" w:rsidRDefault="00346521">
      <w:pPr>
        <w:rPr>
          <w:rFonts w:hint="eastAsia"/>
        </w:rPr>
      </w:pPr>
      <w:r>
        <w:separator/>
      </w:r>
    </w:p>
  </w:footnote>
  <w:footnote w:type="continuationSeparator" w:id="0">
    <w:p w14:paraId="689D62AD" w14:textId="77777777" w:rsidR="00346521" w:rsidRDefault="003465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9D3E" w14:textId="77777777" w:rsidR="00D82C08" w:rsidRDefault="001461B7">
    <w:pPr>
      <w:spacing w:line="288" w:lineRule="auto"/>
      <w:rPr>
        <w:rFonts w:ascii="Open Sans;sans-serif" w:hAnsi="Open Sans;sans-serif" w:hint="eastAsia"/>
        <w:color w:val="999999"/>
        <w:sz w:val="18"/>
      </w:rPr>
    </w:pPr>
    <w:bookmarkStart w:id="0" w:name="docs-internal-guid-c051925a-7fff-9986-6e"/>
    <w:bookmarkEnd w:id="0"/>
    <w:r>
      <w:rPr>
        <w:noProof/>
      </w:rPr>
      <w:drawing>
        <wp:inline distT="0" distB="0" distL="0" distR="0" wp14:anchorId="1261D5AA" wp14:editId="4E4E8B50">
          <wp:extent cx="929640" cy="403860"/>
          <wp:effectExtent l="0" t="0" r="0" b="0"/>
          <wp:docPr id="1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7AFDC8" w14:textId="77777777" w:rsidR="00D82C08" w:rsidRDefault="001461B7">
    <w:pPr>
      <w:pStyle w:val="a4"/>
      <w:spacing w:after="0"/>
      <w:rPr>
        <w:rFonts w:hint="eastAsia"/>
      </w:rPr>
    </w:pPr>
    <w:bookmarkStart w:id="1" w:name="docs-internal-guid-2591a32a-7fff-0f44-09"/>
    <w:bookmarkEnd w:id="1"/>
    <w:r>
      <w:rPr>
        <w:rFonts w:ascii="Open Sans;sans-serif" w:hAnsi="Open Sans;sans-serif"/>
        <w:color w:val="999999"/>
        <w:sz w:val="18"/>
      </w:rPr>
      <w:t>КОНСАЛТИНГ, ЦИФРОВАЯ ТРАНСФОРМАЦИЯ ИНТЕГРАЦИЯ БИЗНЕС-ПРОЦЕССОВ, МАРКЕТИНГА И 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6E1"/>
    <w:multiLevelType w:val="hybridMultilevel"/>
    <w:tmpl w:val="B4F6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5E30"/>
    <w:multiLevelType w:val="hybridMultilevel"/>
    <w:tmpl w:val="4C4C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E5A"/>
    <w:multiLevelType w:val="hybridMultilevel"/>
    <w:tmpl w:val="805CE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16F1F"/>
    <w:multiLevelType w:val="hybridMultilevel"/>
    <w:tmpl w:val="88B0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7B62"/>
    <w:multiLevelType w:val="hybridMultilevel"/>
    <w:tmpl w:val="78CC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C08"/>
    <w:rsid w:val="00052C71"/>
    <w:rsid w:val="000D7275"/>
    <w:rsid w:val="00105D44"/>
    <w:rsid w:val="001461B7"/>
    <w:rsid w:val="00197293"/>
    <w:rsid w:val="001E42DF"/>
    <w:rsid w:val="00237831"/>
    <w:rsid w:val="002A2B67"/>
    <w:rsid w:val="002B6240"/>
    <w:rsid w:val="003226EF"/>
    <w:rsid w:val="00346521"/>
    <w:rsid w:val="00353272"/>
    <w:rsid w:val="003E3DD2"/>
    <w:rsid w:val="004E55C3"/>
    <w:rsid w:val="00522F03"/>
    <w:rsid w:val="005352EF"/>
    <w:rsid w:val="005E4529"/>
    <w:rsid w:val="00600E5B"/>
    <w:rsid w:val="00674B2F"/>
    <w:rsid w:val="00721B8E"/>
    <w:rsid w:val="00792FD8"/>
    <w:rsid w:val="0081348B"/>
    <w:rsid w:val="00892908"/>
    <w:rsid w:val="00957DA0"/>
    <w:rsid w:val="00A6168B"/>
    <w:rsid w:val="00AC1435"/>
    <w:rsid w:val="00B507A3"/>
    <w:rsid w:val="00B63F09"/>
    <w:rsid w:val="00BD5F6B"/>
    <w:rsid w:val="00C3178C"/>
    <w:rsid w:val="00C34517"/>
    <w:rsid w:val="00D0079D"/>
    <w:rsid w:val="00D824DD"/>
    <w:rsid w:val="00D82C08"/>
    <w:rsid w:val="00E97E47"/>
    <w:rsid w:val="00EF1ED1"/>
    <w:rsid w:val="00F04A6A"/>
    <w:rsid w:val="00F534F6"/>
    <w:rsid w:val="00FA311E"/>
    <w:rsid w:val="00FC7D7A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643F"/>
  <w15:docId w15:val="{F36B8BAA-2223-415D-BF18-560DCB6D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35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jc w:val="center"/>
    </w:pPr>
    <w:rPr>
      <w:b/>
      <w:bCs/>
      <w:sz w:val="56"/>
      <w:szCs w:val="56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List Paragraph"/>
    <w:basedOn w:val="a"/>
    <w:uiPriority w:val="34"/>
    <w:qFormat/>
    <w:rsid w:val="00892908"/>
    <w:pPr>
      <w:ind w:left="720"/>
      <w:contextualSpacing/>
    </w:pPr>
    <w:rPr>
      <w:rFonts w:cs="Mangal"/>
      <w:szCs w:val="21"/>
    </w:rPr>
  </w:style>
  <w:style w:type="character" w:styleId="aa">
    <w:name w:val="Strong"/>
    <w:basedOn w:val="a0"/>
    <w:uiPriority w:val="22"/>
    <w:qFormat/>
    <w:rsid w:val="003E3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Orgolainen</dc:creator>
  <dc:description/>
  <cp:lastModifiedBy>Anna Orgolainen</cp:lastModifiedBy>
  <cp:revision>21</cp:revision>
  <dcterms:created xsi:type="dcterms:W3CDTF">2022-07-29T12:10:00Z</dcterms:created>
  <dcterms:modified xsi:type="dcterms:W3CDTF">2022-08-03T09:43:00Z</dcterms:modified>
  <dc:language>ru-RU</dc:language>
</cp:coreProperties>
</file>